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EE" w:rsidRDefault="00E66EEE" w:rsidP="00E66E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E6BBD" w:rsidRPr="00CE6BBD" w:rsidRDefault="00CE6BBD" w:rsidP="00CE6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BD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E6BBD" w:rsidRPr="00CE6BBD" w:rsidRDefault="00CE6BBD" w:rsidP="00CE6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BD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E6BBD" w:rsidRPr="00CE6BBD" w:rsidRDefault="00A54194" w:rsidP="00CE6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ГЛЯДЯН</w:t>
      </w:r>
      <w:r w:rsidR="00CE6BBD" w:rsidRPr="00CE6BBD">
        <w:rPr>
          <w:rFonts w:ascii="Times New Roman" w:hAnsi="Times New Roman" w:cs="Times New Roman"/>
          <w:b/>
          <w:sz w:val="24"/>
          <w:szCs w:val="24"/>
        </w:rPr>
        <w:t>СКИЙ СЕЛЬСОВЕТ</w:t>
      </w:r>
    </w:p>
    <w:p w:rsidR="00CE6BBD" w:rsidRPr="00CE6BBD" w:rsidRDefault="00CE6BBD" w:rsidP="00CE6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BB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54194">
        <w:rPr>
          <w:rFonts w:ascii="Times New Roman" w:hAnsi="Times New Roman" w:cs="Times New Roman"/>
          <w:b/>
          <w:sz w:val="24"/>
          <w:szCs w:val="24"/>
        </w:rPr>
        <w:t>ГЛЯДЯН</w:t>
      </w:r>
      <w:r w:rsidRPr="00CE6BBD">
        <w:rPr>
          <w:rFonts w:ascii="Times New Roman" w:hAnsi="Times New Roman" w:cs="Times New Roman"/>
          <w:b/>
          <w:sz w:val="24"/>
          <w:szCs w:val="24"/>
        </w:rPr>
        <w:t>СКОГО СЕЛЬСОВЕТА</w:t>
      </w:r>
    </w:p>
    <w:p w:rsidR="00CE6BBD" w:rsidRPr="00CE6BBD" w:rsidRDefault="00CE6BBD" w:rsidP="00CE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BBD" w:rsidRDefault="00CE6BBD" w:rsidP="00CE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BBD" w:rsidRPr="00CE6BBD" w:rsidRDefault="00CE6BBD" w:rsidP="00CE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BBD" w:rsidRPr="00A54194" w:rsidRDefault="00CE6BBD" w:rsidP="00CE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6BBD" w:rsidRPr="00CE6BBD" w:rsidRDefault="00CE6BBD" w:rsidP="00CE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BD" w:rsidRPr="00CE6BBD" w:rsidRDefault="00CE6BBD" w:rsidP="00CE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BD" w:rsidRPr="00CE6BBD" w:rsidRDefault="00CE6BBD" w:rsidP="00CE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BD">
        <w:rPr>
          <w:rFonts w:ascii="Times New Roman" w:hAnsi="Times New Roman" w:cs="Times New Roman"/>
          <w:sz w:val="24"/>
          <w:szCs w:val="24"/>
        </w:rPr>
        <w:t xml:space="preserve">от </w:t>
      </w:r>
      <w:r w:rsidR="00A54194">
        <w:rPr>
          <w:rFonts w:ascii="Times New Roman" w:hAnsi="Times New Roman" w:cs="Times New Roman"/>
          <w:sz w:val="24"/>
          <w:szCs w:val="24"/>
        </w:rPr>
        <w:t>____________</w:t>
      </w:r>
      <w:r w:rsidRPr="00CE6BBD">
        <w:rPr>
          <w:rFonts w:ascii="Times New Roman" w:hAnsi="Times New Roman" w:cs="Times New Roman"/>
          <w:sz w:val="24"/>
          <w:szCs w:val="24"/>
        </w:rPr>
        <w:t xml:space="preserve"> 2020 года    № </w:t>
      </w:r>
      <w:r w:rsidR="00A54194">
        <w:rPr>
          <w:rFonts w:ascii="Times New Roman" w:hAnsi="Times New Roman" w:cs="Times New Roman"/>
          <w:sz w:val="24"/>
          <w:szCs w:val="24"/>
        </w:rPr>
        <w:t>__</w:t>
      </w:r>
    </w:p>
    <w:p w:rsidR="00CE6BBD" w:rsidRPr="00CE6BBD" w:rsidRDefault="00CE6BBD" w:rsidP="00CE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BBD">
        <w:rPr>
          <w:rFonts w:ascii="Times New Roman" w:hAnsi="Times New Roman" w:cs="Times New Roman"/>
          <w:sz w:val="24"/>
          <w:szCs w:val="24"/>
        </w:rPr>
        <w:t xml:space="preserve">с. </w:t>
      </w:r>
      <w:r w:rsidR="00A54194">
        <w:rPr>
          <w:rFonts w:ascii="Times New Roman" w:hAnsi="Times New Roman" w:cs="Times New Roman"/>
          <w:sz w:val="24"/>
          <w:szCs w:val="24"/>
        </w:rPr>
        <w:t>Глядянское</w:t>
      </w:r>
    </w:p>
    <w:p w:rsidR="00CE6BBD" w:rsidRPr="00CE6BBD" w:rsidRDefault="00CE6BBD" w:rsidP="00CE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9F" w:rsidRDefault="00D1529F" w:rsidP="00CE6BBD">
      <w:pPr>
        <w:pStyle w:val="a6"/>
        <w:shd w:val="clear" w:color="auto" w:fill="FFFFFF"/>
        <w:spacing w:before="0" w:beforeAutospacing="0" w:after="0"/>
        <w:jc w:val="both"/>
        <w:rPr>
          <w:rFonts w:ascii="Liberation Serif" w:hAnsi="Liberation Serif" w:cs="Liberation Serif"/>
          <w:b/>
          <w:bCs/>
          <w:kern w:val="1"/>
          <w:lang w:eastAsia="hi-IN" w:bidi="hi-IN"/>
        </w:rPr>
      </w:pPr>
    </w:p>
    <w:p w:rsidR="00D1529F" w:rsidRDefault="00D1529F" w:rsidP="00A54194">
      <w:pPr>
        <w:pStyle w:val="a6"/>
        <w:shd w:val="clear" w:color="auto" w:fill="FFFFFF"/>
        <w:spacing w:before="0" w:beforeAutospacing="0" w:after="0"/>
        <w:jc w:val="center"/>
        <w:rPr>
          <w:shd w:val="clear" w:color="auto" w:fill="FFFFFF"/>
        </w:rPr>
      </w:pPr>
      <w:r w:rsidRPr="004A16A2">
        <w:rPr>
          <w:rFonts w:ascii="Liberation Serif" w:hAnsi="Liberation Serif" w:cs="Liberation Serif"/>
          <w:b/>
          <w:bCs/>
          <w:kern w:val="1"/>
          <w:lang w:eastAsia="hi-IN" w:bidi="hi-IN"/>
        </w:rPr>
        <w:t xml:space="preserve">О ликвидации </w:t>
      </w:r>
      <w:r w:rsidR="00A54194">
        <w:rPr>
          <w:rFonts w:ascii="Liberation Serif" w:hAnsi="Liberation Serif" w:cs="Liberation Serif"/>
          <w:b/>
        </w:rPr>
        <w:t>Муниципального</w:t>
      </w:r>
      <w:r w:rsidR="00A54194" w:rsidRPr="00A54194">
        <w:rPr>
          <w:rFonts w:ascii="Liberation Serif" w:hAnsi="Liberation Serif" w:cs="Liberation Serif"/>
          <w:b/>
        </w:rPr>
        <w:t xml:space="preserve"> </w:t>
      </w:r>
      <w:r w:rsidR="00A54194">
        <w:rPr>
          <w:rFonts w:ascii="Liberation Serif" w:hAnsi="Liberation Serif" w:cs="Liberation Serif"/>
          <w:b/>
        </w:rPr>
        <w:t>казенного</w:t>
      </w:r>
      <w:r w:rsidR="00A54194" w:rsidRPr="00A54194">
        <w:rPr>
          <w:rFonts w:ascii="Liberation Serif" w:hAnsi="Liberation Serif" w:cs="Liberation Serif"/>
          <w:b/>
        </w:rPr>
        <w:t xml:space="preserve"> учреждени</w:t>
      </w:r>
      <w:r w:rsidR="00A54194">
        <w:rPr>
          <w:rFonts w:ascii="Liberation Serif" w:hAnsi="Liberation Serif" w:cs="Liberation Serif"/>
          <w:b/>
        </w:rPr>
        <w:t>я</w:t>
      </w:r>
      <w:r w:rsidR="00A54194" w:rsidRPr="00A54194">
        <w:rPr>
          <w:rFonts w:ascii="Liberation Serif" w:hAnsi="Liberation Serif" w:cs="Liberation Serif"/>
          <w:b/>
        </w:rPr>
        <w:t xml:space="preserve"> культуры</w:t>
      </w:r>
      <w:r w:rsidR="00A54194" w:rsidRPr="00DC6F21"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b/>
          <w:bCs/>
          <w:kern w:val="1"/>
          <w:lang w:eastAsia="hi-IN" w:bidi="hi-IN"/>
        </w:rPr>
        <w:t>«</w:t>
      </w:r>
      <w:r w:rsidR="00A54194">
        <w:rPr>
          <w:rFonts w:ascii="Liberation Serif" w:hAnsi="Liberation Serif" w:cs="Liberation Serif"/>
          <w:b/>
          <w:bCs/>
          <w:kern w:val="1"/>
          <w:lang w:eastAsia="hi-IN" w:bidi="hi-IN"/>
        </w:rPr>
        <w:t>Арсёновский Дом культуры</w:t>
      </w:r>
      <w:r w:rsidR="00CE6BBD">
        <w:rPr>
          <w:rFonts w:ascii="Liberation Serif" w:hAnsi="Liberation Serif" w:cs="Liberation Serif"/>
          <w:b/>
          <w:bCs/>
          <w:kern w:val="1"/>
          <w:lang w:eastAsia="hi-IN" w:bidi="hi-IN"/>
        </w:rPr>
        <w:t>»</w:t>
      </w:r>
    </w:p>
    <w:p w:rsidR="00D1529F" w:rsidRDefault="00D1529F" w:rsidP="00CE6BBD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1529F" w:rsidRPr="004A16A2" w:rsidRDefault="00D1529F" w:rsidP="00CE6BBD">
      <w:pPr>
        <w:keepNext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927" w:rsidRPr="00CE6BBD" w:rsidRDefault="00F82927" w:rsidP="00CE6BBD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       </w:t>
      </w:r>
      <w:r w:rsidR="00CE6BBD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В </w:t>
      </w:r>
      <w:r w:rsidR="00941A56"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соответствии с</w:t>
      </w: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, Администрация </w:t>
      </w:r>
      <w:r w:rsidR="00A54194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Глядян</w:t>
      </w:r>
      <w:r w:rsidR="00CE6BBD" w:rsidRPr="00CE6BBD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ского</w:t>
      </w:r>
      <w:r w:rsidRPr="00CE6BBD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сельсовета</w:t>
      </w:r>
    </w:p>
    <w:p w:rsidR="00F82927" w:rsidRPr="00D1529F" w:rsidRDefault="00CE6BBD" w:rsidP="00D152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  </w:t>
      </w:r>
      <w:r w:rsidR="00F82927" w:rsidRPr="00D1529F">
        <w:rPr>
          <w:rFonts w:ascii="Liberation Serif" w:hAnsi="Liberation Serif" w:cs="Liberation Serif"/>
          <w:bCs/>
          <w:sz w:val="24"/>
          <w:szCs w:val="24"/>
        </w:rPr>
        <w:t>ПОСТАНОВЛЯЕТ</w:t>
      </w:r>
      <w:r w:rsidR="00D1529F">
        <w:rPr>
          <w:rFonts w:ascii="Liberation Serif" w:hAnsi="Liberation Serif" w:cs="Liberation Serif"/>
          <w:bCs/>
          <w:sz w:val="24"/>
          <w:szCs w:val="24"/>
        </w:rPr>
        <w:t>:</w:t>
      </w:r>
    </w:p>
    <w:p w:rsidR="00F82927" w:rsidRPr="004A16A2" w:rsidRDefault="00CE6BBD" w:rsidP="00941A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1. Ликвидировать </w:t>
      </w:r>
      <w:r w:rsidR="00F82927">
        <w:rPr>
          <w:rFonts w:ascii="Liberation Serif" w:hAnsi="Liberation Serif" w:cs="Liberation Serif"/>
          <w:sz w:val="24"/>
          <w:szCs w:val="24"/>
        </w:rPr>
        <w:t>Муниципальное казенное учреждение культуры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A54194">
        <w:rPr>
          <w:rFonts w:ascii="Liberation Serif" w:hAnsi="Liberation Serif" w:cs="Liberation Serif"/>
          <w:color w:val="000000"/>
          <w:sz w:val="24"/>
          <w:szCs w:val="24"/>
        </w:rPr>
        <w:t>Арсёновкий Дом культуры</w:t>
      </w:r>
      <w:r w:rsidR="00F82927" w:rsidRPr="00DC6F21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6B4FEC">
        <w:rPr>
          <w:rFonts w:ascii="Liberation Serif" w:hAnsi="Liberation Serif" w:cs="Liberation Serif"/>
          <w:sz w:val="24"/>
          <w:szCs w:val="24"/>
        </w:rPr>
        <w:t>, зарегистрированное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 по адресу: Курганская область, </w:t>
      </w:r>
      <w:r w:rsidR="00D1529F">
        <w:rPr>
          <w:rFonts w:ascii="Liberation Serif" w:hAnsi="Liberation Serif" w:cs="Liberation Serif"/>
          <w:sz w:val="24"/>
          <w:szCs w:val="24"/>
        </w:rPr>
        <w:t xml:space="preserve">Притобольный </w:t>
      </w:r>
      <w:r w:rsidR="00F82927" w:rsidRPr="004A16A2">
        <w:rPr>
          <w:rFonts w:ascii="Liberation Serif" w:hAnsi="Liberation Serif" w:cs="Liberation Serif"/>
          <w:sz w:val="24"/>
          <w:szCs w:val="24"/>
        </w:rPr>
        <w:t xml:space="preserve">район, </w:t>
      </w:r>
      <w:r w:rsidR="00A54194">
        <w:rPr>
          <w:rFonts w:ascii="Liberation Serif" w:hAnsi="Liberation Serif" w:cs="Liberation Serif"/>
          <w:sz w:val="24"/>
          <w:szCs w:val="24"/>
        </w:rPr>
        <w:t xml:space="preserve">д. Арсёновка, ул. Центральная, д.  </w:t>
      </w:r>
      <w:r w:rsidR="00E66EEE">
        <w:rPr>
          <w:rFonts w:ascii="Liberation Serif" w:hAnsi="Liberation Serif" w:cs="Liberation Serif"/>
          <w:sz w:val="24"/>
          <w:szCs w:val="24"/>
        </w:rPr>
        <w:t>22 а</w:t>
      </w:r>
      <w:r w:rsidR="00F82927"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2. Создать и утвердить состав комиссии по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15448A">
        <w:rPr>
          <w:rFonts w:ascii="Liberation Serif" w:hAnsi="Liberation Serif" w:cs="Liberation Serif"/>
          <w:color w:val="000000"/>
          <w:sz w:val="24"/>
          <w:szCs w:val="24"/>
        </w:rPr>
        <w:t>Арсёновкий Дом культуры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1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F82927" w:rsidRPr="004A16A2" w:rsidRDefault="00F82927" w:rsidP="00941A56">
      <w:pPr>
        <w:widowControl w:val="0"/>
        <w:tabs>
          <w:tab w:val="left" w:pos="567"/>
        </w:tabs>
        <w:suppressAutoHyphens/>
        <w:spacing w:after="0" w:line="240" w:lineRule="auto"/>
        <w:ind w:firstLine="11"/>
        <w:jc w:val="both"/>
        <w:rPr>
          <w:rFonts w:ascii="Liberation Serif" w:hAnsi="Liberation Serif" w:cs="Liberation Serif"/>
          <w:sz w:val="24"/>
          <w:szCs w:val="24"/>
        </w:rPr>
      </w:pPr>
      <w:r w:rsidRPr="004A16A2">
        <w:rPr>
          <w:rFonts w:ascii="Liberation Serif" w:hAnsi="Liberation Serif" w:cs="Liberation Serif"/>
          <w:sz w:val="24"/>
          <w:szCs w:val="24"/>
        </w:rPr>
        <w:t xml:space="preserve">        3. Утвердить порядок и сроки ликвидации </w:t>
      </w:r>
      <w:r>
        <w:rPr>
          <w:rFonts w:ascii="Liberation Serif" w:hAnsi="Liberation Serif" w:cs="Liberation Serif"/>
          <w:sz w:val="24"/>
          <w:szCs w:val="24"/>
        </w:rPr>
        <w:t>МКУК «</w:t>
      </w:r>
      <w:r w:rsidR="0015448A">
        <w:rPr>
          <w:rFonts w:ascii="Liberation Serif" w:hAnsi="Liberation Serif" w:cs="Liberation Serif"/>
          <w:color w:val="000000"/>
          <w:sz w:val="24"/>
          <w:szCs w:val="24"/>
        </w:rPr>
        <w:t>Арсёновкий Дом культуры</w:t>
      </w:r>
      <w:r w:rsidRPr="00DC6F21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Pr="004A16A2">
        <w:rPr>
          <w:rFonts w:ascii="Liberation Serif" w:hAnsi="Liberation Serif" w:cs="Liberation Serif"/>
          <w:sz w:val="24"/>
          <w:szCs w:val="24"/>
        </w:rPr>
        <w:t xml:space="preserve">, согласно приложению 2 к настоящему </w:t>
      </w:r>
      <w:r w:rsidR="00941A56">
        <w:rPr>
          <w:rFonts w:ascii="Liberation Serif" w:hAnsi="Liberation Serif" w:cs="Liberation Serif"/>
          <w:sz w:val="24"/>
          <w:szCs w:val="24"/>
        </w:rPr>
        <w:t>постановлению</w:t>
      </w:r>
      <w:r w:rsidRPr="004A16A2">
        <w:rPr>
          <w:rFonts w:ascii="Liberation Serif" w:hAnsi="Liberation Serif" w:cs="Liberation Serif"/>
          <w:sz w:val="24"/>
          <w:szCs w:val="24"/>
        </w:rPr>
        <w:t>.</w:t>
      </w:r>
    </w:p>
    <w:p w:rsidR="0015448A" w:rsidRDefault="00CE6BBD" w:rsidP="00CE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BD">
        <w:rPr>
          <w:rFonts w:ascii="Times New Roman" w:hAnsi="Times New Roman" w:cs="Times New Roman"/>
          <w:sz w:val="24"/>
          <w:szCs w:val="24"/>
        </w:rPr>
        <w:t xml:space="preserve">        4. Настоящее постановление  </w:t>
      </w:r>
      <w:r w:rsidR="0015448A" w:rsidRPr="0015448A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«Официальная информация Глядянского сельсовета»</w:t>
      </w:r>
      <w:r w:rsidR="0015448A">
        <w:rPr>
          <w:rFonts w:ascii="Times New Roman" w:hAnsi="Times New Roman" w:cs="Times New Roman"/>
          <w:sz w:val="24"/>
          <w:szCs w:val="24"/>
        </w:rPr>
        <w:t>.</w:t>
      </w:r>
    </w:p>
    <w:p w:rsidR="00CE6BBD" w:rsidRPr="00CE6BBD" w:rsidRDefault="0015448A" w:rsidP="00CE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1B">
        <w:rPr>
          <w:b/>
        </w:rPr>
        <w:t xml:space="preserve"> </w:t>
      </w:r>
      <w:r w:rsidR="00CE6BBD" w:rsidRPr="00CE6BBD">
        <w:rPr>
          <w:rFonts w:ascii="Times New Roman" w:hAnsi="Times New Roman" w:cs="Times New Roman"/>
          <w:sz w:val="24"/>
          <w:szCs w:val="24"/>
        </w:rPr>
        <w:t xml:space="preserve">        5. Контроль за выполнением настоящего постановления оставляю за собой.</w:t>
      </w:r>
    </w:p>
    <w:p w:rsidR="00CE6BBD" w:rsidRPr="00CE6BBD" w:rsidRDefault="00CE6BBD" w:rsidP="00CE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BBD" w:rsidRPr="00CE6BBD" w:rsidRDefault="00CE6BBD" w:rsidP="00CE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BBD" w:rsidRPr="00CE6BBD" w:rsidRDefault="00CE6BBD" w:rsidP="00CE6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BBD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15448A">
        <w:rPr>
          <w:rFonts w:ascii="Times New Roman" w:hAnsi="Times New Roman" w:cs="Times New Roman"/>
          <w:sz w:val="24"/>
          <w:szCs w:val="24"/>
        </w:rPr>
        <w:t>Глядян</w:t>
      </w:r>
      <w:r w:rsidRPr="00CE6BBD">
        <w:rPr>
          <w:rFonts w:ascii="Times New Roman" w:hAnsi="Times New Roman" w:cs="Times New Roman"/>
          <w:sz w:val="24"/>
          <w:szCs w:val="24"/>
        </w:rPr>
        <w:t xml:space="preserve">ского сельсовета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BBD">
        <w:rPr>
          <w:rFonts w:ascii="Times New Roman" w:hAnsi="Times New Roman" w:cs="Times New Roman"/>
          <w:sz w:val="24"/>
          <w:szCs w:val="24"/>
        </w:rPr>
        <w:t xml:space="preserve">     </w:t>
      </w:r>
      <w:r w:rsidR="0015448A">
        <w:rPr>
          <w:rFonts w:ascii="Times New Roman" w:hAnsi="Times New Roman" w:cs="Times New Roman"/>
          <w:sz w:val="24"/>
          <w:szCs w:val="24"/>
        </w:rPr>
        <w:t>А.Д. Подкорытов</w:t>
      </w:r>
      <w:r w:rsidRPr="00CE6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BBD" w:rsidRPr="00821697" w:rsidRDefault="00CE6BBD" w:rsidP="00CE6BBD"/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15448A" w:rsidRDefault="0015448A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15448A" w:rsidRDefault="0015448A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CE6BBD" w:rsidTr="00CE6BBD">
        <w:tc>
          <w:tcPr>
            <w:tcW w:w="4500" w:type="dxa"/>
          </w:tcPr>
          <w:p w:rsidR="00CE6BBD" w:rsidRDefault="00CE6BBD" w:rsidP="00CE6B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6BBD">
              <w:rPr>
                <w:rFonts w:ascii="Times New Roman" w:hAnsi="Times New Roman" w:cs="Times New Roman"/>
              </w:rPr>
              <w:t>Приложение 1 к постановлению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BBD">
              <w:rPr>
                <w:rFonts w:ascii="Times New Roman" w:hAnsi="Times New Roman" w:cs="Times New Roman"/>
              </w:rPr>
              <w:t xml:space="preserve">Администрации </w:t>
            </w:r>
            <w:r w:rsidR="0015448A">
              <w:rPr>
                <w:rFonts w:ascii="Times New Roman" w:hAnsi="Times New Roman" w:cs="Times New Roman"/>
              </w:rPr>
              <w:t>Глядян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CE6BBD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15448A" w:rsidRDefault="00CE6BBD" w:rsidP="0015448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6BBD">
              <w:rPr>
                <w:rFonts w:ascii="Times New Roman" w:hAnsi="Times New Roman" w:cs="Times New Roman"/>
              </w:rPr>
              <w:t xml:space="preserve">от </w:t>
            </w:r>
            <w:r w:rsidR="0015448A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CE6BBD">
              <w:rPr>
                <w:rFonts w:ascii="Times New Roman" w:hAnsi="Times New Roman" w:cs="Times New Roman"/>
              </w:rPr>
              <w:t>  №</w:t>
            </w:r>
            <w:r w:rsidR="0015448A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6BBD" w:rsidRPr="0015448A" w:rsidRDefault="00CE6BBD" w:rsidP="0015448A">
            <w:pPr>
              <w:pStyle w:val="a6"/>
              <w:shd w:val="clear" w:color="auto" w:fill="FFFFFF"/>
              <w:spacing w:before="0" w:beforeAutospacing="0" w:after="0"/>
              <w:rPr>
                <w:shd w:val="clear" w:color="auto" w:fill="FFFFFF"/>
              </w:rPr>
            </w:pPr>
            <w:r w:rsidRPr="00CE6BBD">
              <w:rPr>
                <w:rFonts w:ascii="Times New Roman" w:hAnsi="Times New Roman" w:cs="Times New Roman"/>
              </w:rPr>
              <w:t>«</w:t>
            </w:r>
            <w:r w:rsidR="0015448A" w:rsidRPr="0015448A">
              <w:rPr>
                <w:rFonts w:ascii="Liberation Serif" w:hAnsi="Liberation Serif" w:cs="Liberation Serif"/>
                <w:bCs/>
                <w:kern w:val="1"/>
                <w:lang w:eastAsia="hi-IN" w:bidi="hi-IN"/>
              </w:rPr>
              <w:t xml:space="preserve">О ликвидации </w:t>
            </w:r>
            <w:r w:rsidR="0015448A" w:rsidRPr="0015448A">
              <w:rPr>
                <w:rFonts w:ascii="Liberation Serif" w:hAnsi="Liberation Serif" w:cs="Liberation Serif"/>
              </w:rPr>
              <w:t>Муниципального казенного учреждения культуры</w:t>
            </w:r>
            <w:r w:rsidR="0015448A" w:rsidRPr="0015448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15448A" w:rsidRPr="0015448A">
              <w:rPr>
                <w:rFonts w:ascii="Liberation Serif" w:hAnsi="Liberation Serif" w:cs="Liberation Serif"/>
                <w:bCs/>
                <w:kern w:val="1"/>
                <w:lang w:eastAsia="hi-IN" w:bidi="hi-IN"/>
              </w:rPr>
              <w:t>«Арсёновский Дом культуры»</w:t>
            </w:r>
          </w:p>
        </w:tc>
      </w:tr>
    </w:tbl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Состав</w:t>
      </w:r>
    </w:p>
    <w:p w:rsidR="00F82927" w:rsidRPr="004A16A2" w:rsidRDefault="00F82927" w:rsidP="0055399B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комиссии по ликвидации </w:t>
      </w:r>
      <w:r w:rsidR="0015448A">
        <w:rPr>
          <w:rFonts w:ascii="Liberation Serif" w:hAnsi="Liberation Serif" w:cs="Liberation Serif"/>
          <w:b/>
        </w:rPr>
        <w:t>Муниципального</w:t>
      </w:r>
      <w:r w:rsidR="0015448A" w:rsidRPr="00A5419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5448A">
        <w:rPr>
          <w:rFonts w:ascii="Liberation Serif" w:hAnsi="Liberation Serif" w:cs="Liberation Serif"/>
          <w:b/>
        </w:rPr>
        <w:t>казенного</w:t>
      </w:r>
      <w:r w:rsidR="0015448A" w:rsidRPr="00A54194">
        <w:rPr>
          <w:rFonts w:ascii="Liberation Serif" w:hAnsi="Liberation Serif" w:cs="Liberation Serif"/>
          <w:b/>
          <w:sz w:val="24"/>
          <w:szCs w:val="24"/>
        </w:rPr>
        <w:t xml:space="preserve"> учреждени</w:t>
      </w:r>
      <w:r w:rsidR="0015448A">
        <w:rPr>
          <w:rFonts w:ascii="Liberation Serif" w:hAnsi="Liberation Serif" w:cs="Liberation Serif"/>
          <w:b/>
        </w:rPr>
        <w:t>я</w:t>
      </w:r>
      <w:r w:rsidR="0015448A" w:rsidRPr="00A54194">
        <w:rPr>
          <w:rFonts w:ascii="Liberation Serif" w:hAnsi="Liberation Serif" w:cs="Liberation Serif"/>
          <w:b/>
          <w:sz w:val="24"/>
          <w:szCs w:val="24"/>
        </w:rPr>
        <w:t xml:space="preserve"> культуры</w:t>
      </w:r>
      <w:r w:rsidR="0015448A" w:rsidRPr="00DC6F21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5448A">
        <w:rPr>
          <w:rFonts w:ascii="Liberation Serif" w:hAnsi="Liberation Serif" w:cs="Liberation Serif"/>
          <w:b/>
          <w:bCs/>
          <w:kern w:val="1"/>
          <w:lang w:eastAsia="hi-IN" w:bidi="hi-IN"/>
        </w:rPr>
        <w:t>«Арсёновский Дом культуры»</w:t>
      </w:r>
      <w:r w:rsidR="0015448A"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A16A2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 xml:space="preserve">(далее -  комиссия) </w:t>
      </w:r>
    </w:p>
    <w:p w:rsidR="00F82927" w:rsidRPr="004A16A2" w:rsidRDefault="00F82927" w:rsidP="0055399B">
      <w:pPr>
        <w:widowControl w:val="0"/>
        <w:suppressAutoHyphens/>
        <w:spacing w:after="120" w:line="240" w:lineRule="auto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120" w:line="240" w:lineRule="auto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 w:rsidRPr="004A16A2"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> </w:t>
      </w:r>
    </w:p>
    <w:tbl>
      <w:tblPr>
        <w:tblW w:w="9639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82927" w:rsidRPr="00FE6D2F">
        <w:tc>
          <w:tcPr>
            <w:tcW w:w="9639" w:type="dxa"/>
          </w:tcPr>
          <w:p w:rsidR="00F82927" w:rsidRPr="00DC6F21" w:rsidRDefault="0015448A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Подкорытов Андрей Дмитриевич  – Г</w:t>
            </w:r>
            <w:r w:rsidR="00941A56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лава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Глядян</w:t>
            </w:r>
            <w:r w:rsidR="00CE6BBD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ского</w:t>
            </w:r>
            <w:r w:rsidR="00F82927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сельсовета, </w:t>
            </w:r>
            <w:r w:rsidR="00F82927" w:rsidRPr="0015448A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комиссии</w:t>
            </w:r>
            <w:r w:rsidR="00F82927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82927" w:rsidRPr="00DC6F21" w:rsidRDefault="00F82927" w:rsidP="00625246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927" w:rsidRPr="00FE6D2F">
        <w:tc>
          <w:tcPr>
            <w:tcW w:w="9639" w:type="dxa"/>
          </w:tcPr>
          <w:p w:rsidR="00C10263" w:rsidRDefault="0015448A" w:rsidP="008B211C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Науменко Ольга Геннадьевна – заместитель главы Глядянского сельсовета, заместитель председателя комиссии;</w:t>
            </w:r>
          </w:p>
          <w:p w:rsidR="00F82927" w:rsidRPr="00DC6F21" w:rsidRDefault="0015448A" w:rsidP="00E66EEE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Туманова </w:t>
            </w:r>
            <w:r w:rsidR="00E66EEE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нна Николаевна – управляющий делами – руководитель аппарата Администрации Глядянского сельсовета</w:t>
            </w:r>
            <w:r w:rsidR="00941A56" w:rsidRPr="00941A56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, секретарь  комиссии</w:t>
            </w:r>
            <w:r w:rsidR="007F7E9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F82927" w:rsidP="00625246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C6F21">
              <w:rPr>
                <w:rFonts w:ascii="Liberation Serif" w:hAnsi="Liberation Serif" w:cs="Liberation Serif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15448A" w:rsidP="0015448A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Ганина Ирина Сергеевна</w:t>
            </w:r>
            <w:r w:rsidR="007F7E9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 - директор МКУК «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Арсёновкий Дом культуры</w:t>
            </w:r>
            <w:r w:rsidR="007F7E9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F82927" w:rsidRPr="00FE6D2F">
        <w:tc>
          <w:tcPr>
            <w:tcW w:w="9639" w:type="dxa"/>
          </w:tcPr>
          <w:p w:rsidR="00F82927" w:rsidRPr="00DC6F21" w:rsidRDefault="0015448A" w:rsidP="0015448A">
            <w:pPr>
              <w:widowControl w:val="0"/>
              <w:suppressLineNumbers/>
              <w:suppressAutoHyphens/>
              <w:spacing w:after="283" w:line="240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Михайлова Екатерина Александровна</w:t>
            </w:r>
            <w:r w:rsidR="00F82927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главный специалист отдела бухгалтерского учета и отчетности, </w:t>
            </w:r>
            <w:r w:rsidR="007F7E9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главный бухгалтер Администрации </w:t>
            </w:r>
            <w:r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Глядян</w:t>
            </w:r>
            <w:r w:rsidR="007F7E9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>ского сельсовета</w:t>
            </w:r>
            <w:r w:rsidR="00BB0FE7" w:rsidRPr="00DC6F21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F7E9B">
              <w:rPr>
                <w:rFonts w:ascii="Liberation Serif" w:hAnsi="Liberation Serif" w:cs="Liberation Serif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Pr="004A16A2" w:rsidRDefault="00F82927" w:rsidP="0055399B">
      <w:pPr>
        <w:widowControl w:val="0"/>
        <w:suppressAutoHyphens/>
        <w:spacing w:after="0" w:line="240" w:lineRule="auto"/>
        <w:ind w:left="6803" w:firstLine="3146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55399B">
      <w:pPr>
        <w:widowControl w:val="0"/>
        <w:suppressAutoHyphens/>
        <w:spacing w:after="0" w:line="240" w:lineRule="auto"/>
        <w:jc w:val="both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p w:rsidR="00F82927" w:rsidRDefault="00F82927" w:rsidP="00900172">
      <w:pPr>
        <w:widowControl w:val="0"/>
        <w:suppressAutoHyphens/>
        <w:spacing w:after="0" w:line="240" w:lineRule="auto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sectPr w:rsidR="00F82927" w:rsidSect="00CE6BB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7F7E9B" w:rsidTr="007F7E9B">
        <w:tc>
          <w:tcPr>
            <w:tcW w:w="4500" w:type="dxa"/>
          </w:tcPr>
          <w:p w:rsidR="007F7E9B" w:rsidRDefault="007F7E9B" w:rsidP="003E58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6BB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E66EEE">
              <w:rPr>
                <w:rFonts w:ascii="Times New Roman" w:hAnsi="Times New Roman" w:cs="Times New Roman"/>
              </w:rPr>
              <w:t>2</w:t>
            </w:r>
            <w:r w:rsidRPr="00CE6BBD">
              <w:rPr>
                <w:rFonts w:ascii="Times New Roman" w:hAnsi="Times New Roman" w:cs="Times New Roman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BBD">
              <w:rPr>
                <w:rFonts w:ascii="Times New Roman" w:hAnsi="Times New Roman" w:cs="Times New Roman"/>
              </w:rPr>
              <w:t xml:space="preserve">Администрации </w:t>
            </w:r>
            <w:r w:rsidR="00E66EEE">
              <w:rPr>
                <w:rFonts w:ascii="Times New Roman" w:hAnsi="Times New Roman" w:cs="Times New Roman"/>
              </w:rPr>
              <w:t>Глядянс</w:t>
            </w:r>
            <w:r>
              <w:rPr>
                <w:rFonts w:ascii="Times New Roman" w:hAnsi="Times New Roman" w:cs="Times New Roman"/>
              </w:rPr>
              <w:t xml:space="preserve">кого </w:t>
            </w:r>
            <w:r w:rsidRPr="00CE6BBD">
              <w:rPr>
                <w:rFonts w:ascii="Times New Roman" w:hAnsi="Times New Roman" w:cs="Times New Roman"/>
              </w:rPr>
              <w:t xml:space="preserve">сельсовета </w:t>
            </w:r>
          </w:p>
          <w:p w:rsidR="007F7E9B" w:rsidRPr="00CE6BBD" w:rsidRDefault="007F7E9B" w:rsidP="00E66E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E6BBD">
              <w:rPr>
                <w:rFonts w:ascii="Times New Roman" w:hAnsi="Times New Roman" w:cs="Times New Roman"/>
              </w:rPr>
              <w:t xml:space="preserve">от </w:t>
            </w:r>
            <w:r w:rsidR="00E66EEE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="00E66EEE">
              <w:rPr>
                <w:rFonts w:ascii="Times New Roman" w:hAnsi="Times New Roman" w:cs="Times New Roman"/>
              </w:rPr>
              <w:t>  №______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6EEE" w:rsidRPr="0015448A">
              <w:rPr>
                <w:rFonts w:ascii="Liberation Serif" w:hAnsi="Liberation Serif" w:cs="Liberation Serif"/>
                <w:bCs/>
                <w:kern w:val="1"/>
                <w:lang w:eastAsia="hi-IN" w:bidi="hi-IN"/>
              </w:rPr>
              <w:t xml:space="preserve">О ликвидации </w:t>
            </w:r>
            <w:r w:rsidR="00E66EEE" w:rsidRPr="0015448A">
              <w:rPr>
                <w:rFonts w:ascii="Liberation Serif" w:hAnsi="Liberation Serif" w:cs="Liberation Serif"/>
              </w:rPr>
              <w:t>Муниципального</w:t>
            </w:r>
            <w:r w:rsidR="00E66EEE" w:rsidRPr="0015448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66EEE" w:rsidRPr="0015448A">
              <w:rPr>
                <w:rFonts w:ascii="Liberation Serif" w:hAnsi="Liberation Serif" w:cs="Liberation Serif"/>
              </w:rPr>
              <w:t>казенного</w:t>
            </w:r>
            <w:r w:rsidR="00E66EEE" w:rsidRPr="0015448A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учреждени</w:t>
            </w:r>
            <w:r w:rsidR="00E66EEE" w:rsidRPr="0015448A">
              <w:rPr>
                <w:rFonts w:ascii="Liberation Serif" w:hAnsi="Liberation Serif" w:cs="Liberation Serif"/>
              </w:rPr>
              <w:t>я</w:t>
            </w:r>
            <w:r w:rsidR="00E66EEE" w:rsidRPr="0015448A">
              <w:rPr>
                <w:rFonts w:ascii="Liberation Serif" w:hAnsi="Liberation Serif" w:cs="Liberation Serif"/>
                <w:sz w:val="24"/>
                <w:szCs w:val="24"/>
              </w:rPr>
              <w:t xml:space="preserve"> культуры</w:t>
            </w:r>
            <w:r w:rsidR="00E66EEE" w:rsidRPr="0015448A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E66EEE" w:rsidRPr="0015448A">
              <w:rPr>
                <w:rFonts w:ascii="Liberation Serif" w:hAnsi="Liberation Serif" w:cs="Liberation Serif"/>
                <w:bCs/>
                <w:kern w:val="1"/>
                <w:lang w:eastAsia="hi-IN" w:bidi="hi-IN"/>
              </w:rPr>
              <w:t>«Арсёновский Дом культуры»</w:t>
            </w:r>
          </w:p>
        </w:tc>
      </w:tr>
    </w:tbl>
    <w:p w:rsidR="00F82927" w:rsidRPr="009B7D52" w:rsidRDefault="007F7E9B" w:rsidP="0055399B">
      <w:pPr>
        <w:widowControl w:val="0"/>
        <w:suppressAutoHyphens/>
        <w:spacing w:after="0" w:line="240" w:lineRule="auto"/>
        <w:ind w:left="4500"/>
        <w:jc w:val="right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  <w:r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  <w:t xml:space="preserve"> </w:t>
      </w:r>
    </w:p>
    <w:p w:rsidR="006B4FEC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EA26FD"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  <w:t>Порядок и сроки ликвидации</w:t>
      </w:r>
    </w:p>
    <w:p w:rsidR="00F82927" w:rsidRPr="00E66EEE" w:rsidRDefault="00F82927" w:rsidP="006B4FEC">
      <w:pPr>
        <w:widowControl w:val="0"/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  <w:r w:rsidRPr="00E66EEE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>МКУК «</w:t>
      </w:r>
      <w:r w:rsidR="00E66EEE" w:rsidRPr="00E66EEE">
        <w:rPr>
          <w:rFonts w:ascii="Liberation Serif" w:hAnsi="Liberation Serif" w:cs="Liberation Serif"/>
          <w:b/>
          <w:bCs/>
          <w:kern w:val="1"/>
          <w:lang w:eastAsia="hi-IN" w:bidi="hi-IN"/>
        </w:rPr>
        <w:t>Арсёновский Дом культуры</w:t>
      </w:r>
      <w:r w:rsidRPr="00E66EEE">
        <w:rPr>
          <w:rFonts w:ascii="Liberation Serif" w:hAnsi="Liberation Serif" w:cs="Liberation Serif"/>
          <w:b/>
          <w:kern w:val="1"/>
          <w:sz w:val="24"/>
          <w:szCs w:val="24"/>
          <w:lang w:eastAsia="hi-IN" w:bidi="hi-IN"/>
        </w:rPr>
        <w:t>»</w:t>
      </w:r>
    </w:p>
    <w:p w:rsidR="00F82927" w:rsidRPr="00EA26FD" w:rsidRDefault="00F82927" w:rsidP="008A0451">
      <w:pPr>
        <w:widowControl w:val="0"/>
        <w:suppressAutoHyphens/>
        <w:spacing w:after="0" w:line="240" w:lineRule="auto"/>
        <w:rPr>
          <w:rFonts w:ascii="Liberation Serif" w:hAnsi="Liberation Serif" w:cs="Liberation Serif"/>
          <w:b/>
          <w:bCs/>
          <w:kern w:val="1"/>
          <w:sz w:val="24"/>
          <w:szCs w:val="24"/>
          <w:lang w:eastAsia="hi-IN" w:bidi="hi-IN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821"/>
        <w:gridCol w:w="4853"/>
        <w:gridCol w:w="2814"/>
        <w:gridCol w:w="2065"/>
        <w:gridCol w:w="4192"/>
      </w:tblGrid>
      <w:tr w:rsidR="00F82927" w:rsidRPr="00FE6D2F" w:rsidTr="00BB0FE7">
        <w:trPr>
          <w:trHeight w:val="382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858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F82927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82927" w:rsidRPr="00FE6D2F" w:rsidTr="00BB0FE7">
        <w:trPr>
          <w:trHeight w:val="885"/>
          <w:jc w:val="center"/>
        </w:trPr>
        <w:tc>
          <w:tcPr>
            <w:tcW w:w="811" w:type="dxa"/>
            <w:shd w:val="clear" w:color="auto" w:fill="FFFFFF"/>
          </w:tcPr>
          <w:p w:rsidR="00F82927" w:rsidRPr="00FE6D2F" w:rsidRDefault="00F82927" w:rsidP="007F57B4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58" w:type="dxa"/>
            <w:shd w:val="clear" w:color="auto" w:fill="FFFFFF"/>
          </w:tcPr>
          <w:p w:rsidR="00F82927" w:rsidRPr="008E21C1" w:rsidRDefault="00F82927" w:rsidP="008B211C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  <w:color w:val="000000"/>
              </w:rPr>
              <w:t>Принятие решения о ликвидации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МКУК «</w:t>
            </w:r>
            <w:r w:rsidR="00E66EEE" w:rsidRPr="0015448A">
              <w:rPr>
                <w:rFonts w:ascii="Liberation Serif" w:hAnsi="Liberation Serif" w:cs="Liberation Serif"/>
                <w:bCs/>
                <w:kern w:val="1"/>
                <w:lang w:eastAsia="hi-IN" w:bidi="hi-IN"/>
              </w:rPr>
              <w:t>Арсёновский Дом культуры</w:t>
            </w:r>
            <w:r>
              <w:rPr>
                <w:rFonts w:ascii="Liberation Serif" w:hAnsi="Liberation Serif" w:cs="Liberation Serif"/>
                <w:color w:val="000000"/>
              </w:rPr>
              <w:t>», являющегося юридическим</w:t>
            </w:r>
            <w:r w:rsidRPr="00E27D52">
              <w:rPr>
                <w:rFonts w:ascii="Liberation Serif" w:hAnsi="Liberation Serif" w:cs="Liberation Serif"/>
                <w:color w:val="000000"/>
              </w:rPr>
              <w:t xml:space="preserve"> лиц</w:t>
            </w:r>
            <w:r>
              <w:rPr>
                <w:rFonts w:ascii="Liberation Serif" w:hAnsi="Liberation Serif" w:cs="Liberation Serif"/>
                <w:color w:val="000000"/>
              </w:rPr>
              <w:t>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F82927" w:rsidRPr="00FE6D2F" w:rsidRDefault="00E66EEE" w:rsidP="007F57B4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29.06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.2020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82927" w:rsidRPr="00FE6D2F" w:rsidRDefault="00670B5F" w:rsidP="00E66EE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66EE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Глядян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F82927" w:rsidRPr="00FE6D2F" w:rsidRDefault="007F3B78" w:rsidP="007F57B4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Ст. 61, 62 ГК</w:t>
            </w:r>
          </w:p>
        </w:tc>
      </w:tr>
      <w:tr w:rsidR="00BB0FE7" w:rsidRPr="00FE6D2F" w:rsidTr="00BB0FE7">
        <w:trPr>
          <w:trHeight w:val="96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Назначение ликвидационной комиссии (ликвидатора)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E66EEE" w:rsidP="007F3B78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29.06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 w:rsidR="007F3B7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E66EE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66EE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Глядян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сельсовета</w:t>
            </w:r>
          </w:p>
        </w:tc>
        <w:tc>
          <w:tcPr>
            <w:tcW w:w="4196" w:type="dxa"/>
            <w:vMerge w:val="restart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Учредители (участники) юридического лица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 (часть 3 ст. 62 ГК РФ)</w:t>
            </w: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Установление порядка и срока ликвидации в соответствии с законо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дательством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7F3B78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31.01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20</w:t>
            </w:r>
            <w:r w:rsidR="00BB0FE7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1529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Чернавского</w:t>
            </w:r>
          </w:p>
          <w:p w:rsidR="00BB0FE7" w:rsidRPr="00FE6D2F" w:rsidRDefault="00BB0FE7" w:rsidP="00D1529F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vMerge/>
            <w:vAlign w:val="center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Сообщение в письменной форме о принятии решения о ликвидации юр. лица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ликвидации.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Уведомление по форме № Р15001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7F3B78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E66EE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66EE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Глядян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ч.1 ст. 62 ГК РФ; 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лица путем направления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лица </w:t>
            </w:r>
            <w:hyperlink r:id="rId7" w:history="1">
              <w:r w:rsidRPr="00FE6D2F">
                <w:rPr>
                  <w:rStyle w:val="a5"/>
                  <w:rFonts w:ascii="Liberation Serif" w:hAnsi="Liberation Serif" w:cs="Liberation Serif"/>
                  <w:b/>
                  <w:bCs/>
                  <w:color w:val="0000FF"/>
                  <w:sz w:val="24"/>
                  <w:szCs w:val="24"/>
                </w:rPr>
                <w:t>уведомления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принятии решения о ликвидации юридического лица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 приложением такого решения в письменной форме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(ч. 1 ст. 20 ФЗ № 129)</w:t>
            </w:r>
          </w:p>
        </w:tc>
      </w:tr>
      <w:tr w:rsidR="00BB0FE7" w:rsidRPr="00FE6D2F" w:rsidTr="00BB0FE7">
        <w:trPr>
          <w:trHeight w:val="114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E27D52">
              <w:rPr>
                <w:rFonts w:ascii="Liberation Serif" w:hAnsi="Liberation Serif" w:cs="Liberation Serif"/>
              </w:rPr>
              <w:t xml:space="preserve">Опубликование в </w:t>
            </w:r>
            <w:hyperlink r:id="rId8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средствах массовой информации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Этот срок не может быть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менее двух месяцев с момента опубликования сообщения о ликвидации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течение 3 рабочих дней после даты принятия решения о ликвидации, но не ранее чем </w:t>
            </w:r>
            <w:r w:rsidRPr="00FE6D2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после представления сообщения об этом в регистрирующий орган в порядке, установленном ФЗ № 129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E66EE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66EE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Глядян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План № 4 (п. 20)</w:t>
            </w: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абз. 2 часть 2 ФЗ № 129</w:t>
            </w:r>
          </w:p>
        </w:tc>
      </w:tr>
      <w:tr w:rsidR="00BB0FE7" w:rsidRPr="00FE6D2F" w:rsidTr="00BB0FE7">
        <w:trPr>
          <w:trHeight w:val="535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Предупр</w:t>
            </w:r>
            <w:r>
              <w:rPr>
                <w:rFonts w:ascii="Liberation Serif" w:hAnsi="Liberation Serif" w:cs="Liberation Serif"/>
              </w:rPr>
              <w:t xml:space="preserve">еждение работников </w:t>
            </w:r>
            <w:r w:rsidRPr="00E27D52">
              <w:rPr>
                <w:rFonts w:ascii="Liberation Serif" w:hAnsi="Liberation Serif" w:cs="Liberation Serif"/>
              </w:rPr>
              <w:t xml:space="preserve"> персонально и под роспись о предстоящем увольнении в связи с ликвидацией </w:t>
            </w:r>
          </w:p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Не менее чем за два месяца до увольнения работников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E66EE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66EE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Глядян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393145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E27D52">
              <w:rPr>
                <w:rFonts w:ascii="Liberation Serif" w:hAnsi="Liberation Serif" w:cs="Liberation Serif"/>
              </w:rPr>
      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(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180 Трудового кодекса Российской Федерации)</w:t>
            </w:r>
          </w:p>
        </w:tc>
      </w:tr>
      <w:tr w:rsidR="00BB0FE7" w:rsidRPr="00FE6D2F" w:rsidTr="00BB0FE7">
        <w:trPr>
          <w:trHeight w:val="4427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Увольнение работников лик</w:t>
            </w:r>
            <w:r>
              <w:rPr>
                <w:rFonts w:ascii="Liberation Serif" w:hAnsi="Liberation Serif" w:cs="Liberation Serif"/>
              </w:rPr>
              <w:t>видируемой организации</w:t>
            </w:r>
            <w:r w:rsidRPr="00E27D52">
              <w:rPr>
                <w:rFonts w:ascii="Liberation Serif" w:hAnsi="Liberation Serif" w:cs="Liberation Serif"/>
              </w:rPr>
              <w:t>, выплата причитающихся денежных средств</w:t>
            </w:r>
          </w:p>
          <w:p w:rsidR="00BB0FE7" w:rsidRPr="00E27D52" w:rsidRDefault="00BB0FE7" w:rsidP="00BB0FE7">
            <w:pPr>
              <w:pStyle w:val="a6"/>
              <w:spacing w:before="102" w:beforeAutospacing="0" w:after="102"/>
              <w:ind w:left="113" w:right="113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E27D52" w:rsidRDefault="00BB0FE7" w:rsidP="00BB0FE7">
            <w:pPr>
              <w:pStyle w:val="a6"/>
              <w:spacing w:before="102" w:beforeAutospacing="0" w:after="0"/>
              <w:ind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>По истечению двухмесячного срока предупреждения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E66EEE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Глава</w:t>
            </w:r>
            <w:r w:rsidR="00820188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</w:t>
            </w:r>
            <w:r w:rsidR="00E66EEE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Глядян</w:t>
            </w:r>
            <w:r w:rsidR="008B211C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ского </w:t>
            </w:r>
            <w:r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сельсовета</w:t>
            </w:r>
          </w:p>
        </w:tc>
        <w:tc>
          <w:tcPr>
            <w:tcW w:w="4196" w:type="dxa"/>
            <w:shd w:val="clear" w:color="auto" w:fill="FFFFFF"/>
          </w:tcPr>
          <w:p w:rsidR="00BB0FE7" w:rsidRPr="00E27D52" w:rsidRDefault="00BB0FE7" w:rsidP="00BB0FE7">
            <w:pPr>
              <w:pStyle w:val="a6"/>
              <w:spacing w:after="0"/>
              <w:ind w:left="113" w:right="113"/>
              <w:jc w:val="both"/>
              <w:rPr>
                <w:rFonts w:ascii="Liberation Serif" w:hAnsi="Liberation Serif" w:cs="Liberation Serif"/>
              </w:rPr>
            </w:pPr>
            <w:r w:rsidRPr="00E27D52">
              <w:rPr>
                <w:rFonts w:ascii="Liberation Serif" w:hAnsi="Liberation Serif" w:cs="Liberation Serif"/>
              </w:rPr>
              <w:t xml:space="preserve">При расторжении трудового договора в связи с ликвидацией организации (пункт 1 части первой </w:t>
            </w:r>
            <w:hyperlink r:id="rId9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либо сокращением численности или штата работников организации (пункт 2 части первой </w:t>
            </w:r>
            <w:hyperlink r:id="rId10" w:history="1">
              <w:r w:rsidRPr="00E27D52">
                <w:rPr>
                  <w:rStyle w:val="a5"/>
                  <w:rFonts w:ascii="Liberation Serif" w:hAnsi="Liberation Serif" w:cs="Liberation Serif"/>
                  <w:color w:val="0000FF"/>
                </w:rPr>
                <w:t>статьи 81</w:t>
              </w:r>
            </w:hyperlink>
            <w:r w:rsidRPr="00E27D52">
              <w:rPr>
                <w:rFonts w:ascii="Liberation Serif" w:hAnsi="Liberation Serif" w:cs="Liberation Serif"/>
              </w:rPr>
              <w:t xml:space="preserve">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      </w:r>
            <w:r w:rsidRPr="00E27D52">
              <w:rPr>
                <w:rFonts w:ascii="Liberation Serif" w:hAnsi="Liberation Serif" w:cs="Liberation Serif"/>
                <w:b/>
                <w:bCs/>
              </w:rPr>
              <w:t>Статья 178 ТК РФ</w:t>
            </w:r>
          </w:p>
        </w:tc>
      </w:tr>
      <w:tr w:rsidR="00BB0FE7" w:rsidRPr="00FE6D2F" w:rsidTr="00BB0FE7">
        <w:trPr>
          <w:trHeight w:val="623"/>
          <w:jc w:val="center"/>
        </w:trPr>
        <w:tc>
          <w:tcPr>
            <w:tcW w:w="14745" w:type="dxa"/>
            <w:gridSpan w:val="5"/>
            <w:shd w:val="clear" w:color="auto" w:fill="FFFFFF"/>
          </w:tcPr>
          <w:p w:rsidR="00BB0FE7" w:rsidRPr="00E27D52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Работа ликвидационных комиссий</w:t>
            </w:r>
          </w:p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b/>
                <w:bCs/>
                <w:kern w:val="24"/>
                <w:sz w:val="24"/>
                <w:szCs w:val="24"/>
              </w:rPr>
              <w:t>ст. 63 ГК РФ</w:t>
            </w:r>
          </w:p>
        </w:tc>
      </w:tr>
      <w:tr w:rsidR="00BB0FE7" w:rsidRPr="00FE6D2F" w:rsidTr="00BB0FE7">
        <w:trPr>
          <w:trHeight w:val="18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6.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формировании ликвидационной комиссии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 ст. 20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7.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 юридического лица.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В течение срока, установленного в объявлении (не менее 2 месяцев)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8.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Составление промежуточного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1 ч. 2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9.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Утверждение промежуточного ликвидационного баланса учредителями (участниками) юридического лица или органом, принявшими решение о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абз. 2 ч. 2 ст. 63 ГК РФ</w:t>
            </w:r>
          </w:p>
        </w:tc>
      </w:tr>
      <w:tr w:rsidR="00BB0FE7" w:rsidRPr="00FE6D2F" w:rsidTr="00BB0FE7">
        <w:trPr>
          <w:trHeight w:val="914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58" w:type="dxa"/>
            <w:shd w:val="clear" w:color="auto" w:fill="FFFFFF"/>
          </w:tcPr>
          <w:p w:rsidR="00BB0FE7" w:rsidRPr="008E21C1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Уведомление регистрирующего органа о составлении промежуточного ликвидационного баланса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Руководитель ликвидационной комиссии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3, 4 ст. 20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11.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      </w:r>
            <w:hyperlink r:id="rId11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статьей 64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Кодекса, в соответствии с </w:t>
            </w:r>
            <w:hyperlink r:id="rId12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промежуточным ликвидационным балансом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со дня его утверждения.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утверждения промежуточного ликвидационного баланса, в пределах срока ликвидации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5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12.</w:t>
            </w:r>
          </w:p>
        </w:tc>
        <w:tc>
          <w:tcPr>
            <w:tcW w:w="4858" w:type="dxa"/>
            <w:shd w:val="clear" w:color="auto" w:fill="FFFFFF"/>
          </w:tcPr>
          <w:p w:rsidR="00BB0FE7" w:rsidRPr="00E27D52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 Составление ликвидационного баланса</w:t>
            </w:r>
          </w:p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После завершения расчетов  </w:t>
            </w: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с кредиторами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 xml:space="preserve">  ч. 6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13.</w:t>
            </w:r>
          </w:p>
        </w:tc>
        <w:tc>
          <w:tcPr>
            <w:tcW w:w="4858" w:type="dxa"/>
            <w:shd w:val="clear" w:color="auto" w:fill="FFFFFF"/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Утверждение ликвидационного баланса учредителями (участниками) юридического лица или органом, принявшими решение о ликвидации юридического лица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После его составления</w:t>
            </w: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6 ст. 63 ГК РФ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14.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Предоставление для государственной регистрации в связи с ликвидацией юридического лица в регистрирующий орган документов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ч. 1 ст. 21 ФЗ № 129</w:t>
            </w:r>
          </w:p>
        </w:tc>
      </w:tr>
      <w:tr w:rsidR="00BB0FE7" w:rsidRPr="00FE6D2F" w:rsidTr="00BB0FE7">
        <w:trPr>
          <w:trHeight w:val="619"/>
          <w:jc w:val="center"/>
        </w:trPr>
        <w:tc>
          <w:tcPr>
            <w:tcW w:w="811" w:type="dxa"/>
            <w:shd w:val="clear" w:color="auto" w:fill="FFFFFF"/>
          </w:tcPr>
          <w:p w:rsidR="00BB0FE7" w:rsidRPr="00FE6D2F" w:rsidRDefault="00BB0FE7" w:rsidP="00BB0FE7">
            <w:pPr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kern w:val="24"/>
                <w:sz w:val="24"/>
                <w:szCs w:val="24"/>
              </w:rPr>
              <w:t>15.</w:t>
            </w:r>
          </w:p>
        </w:tc>
        <w:tc>
          <w:tcPr>
            <w:tcW w:w="4858" w:type="dxa"/>
            <w:shd w:val="clear" w:color="auto" w:fill="FFFFFF"/>
          </w:tcPr>
          <w:p w:rsidR="00BB0FE7" w:rsidRPr="00393145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 </w:t>
            </w:r>
            <w:hyperlink r:id="rId13" w:history="1">
              <w:r w:rsidRPr="00FE6D2F">
                <w:rPr>
                  <w:rStyle w:val="a5"/>
                  <w:rFonts w:ascii="Liberation Serif" w:hAnsi="Liberation Serif" w:cs="Liberation Serif"/>
                  <w:color w:val="0000FF"/>
                  <w:sz w:val="24"/>
                  <w:szCs w:val="24"/>
                </w:rPr>
                <w:t>законом</w:t>
              </w:r>
            </w:hyperlink>
            <w:r w:rsidRPr="00FE6D2F">
              <w:rPr>
                <w:rFonts w:ascii="Liberation Serif" w:hAnsi="Liberation Serif" w:cs="Liberation Serif"/>
                <w:sz w:val="24"/>
                <w:szCs w:val="24"/>
              </w:rPr>
              <w:t xml:space="preserve"> о государственной регистрации юридических лиц.</w:t>
            </w:r>
          </w:p>
        </w:tc>
        <w:tc>
          <w:tcPr>
            <w:tcW w:w="2815" w:type="dxa"/>
            <w:shd w:val="clear" w:color="auto" w:fill="FFFFFF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BB0FE7" w:rsidRPr="00FE6D2F" w:rsidRDefault="00BB0FE7" w:rsidP="00BB0FE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54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FE7" w:rsidRPr="00FE6D2F" w:rsidRDefault="00BB0FE7" w:rsidP="00BB0FE7">
            <w:pPr>
              <w:spacing w:after="0"/>
              <w:ind w:left="113" w:right="11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FFFFFF"/>
          </w:tcPr>
          <w:p w:rsidR="00BB0FE7" w:rsidRPr="00FE6D2F" w:rsidRDefault="00BB0FE7" w:rsidP="00BB0FE7">
            <w:pPr>
              <w:ind w:left="113" w:right="113"/>
              <w:jc w:val="both"/>
              <w:rPr>
                <w:rFonts w:ascii="Liberation Serif" w:hAnsi="Liberation Serif" w:cs="Liberation Serif"/>
                <w:kern w:val="24"/>
                <w:sz w:val="24"/>
                <w:szCs w:val="24"/>
              </w:rPr>
            </w:pPr>
          </w:p>
        </w:tc>
      </w:tr>
    </w:tbl>
    <w:p w:rsidR="00F82927" w:rsidRPr="00EA26FD" w:rsidRDefault="00F82927" w:rsidP="00BB0FE7">
      <w:pPr>
        <w:widowControl w:val="0"/>
        <w:suppressAutoHyphens/>
        <w:spacing w:after="0" w:line="240" w:lineRule="auto"/>
        <w:ind w:left="4500"/>
        <w:jc w:val="center"/>
        <w:rPr>
          <w:rFonts w:ascii="Liberation Serif" w:hAnsi="Liberation Serif" w:cs="Liberation Serif"/>
          <w:kern w:val="1"/>
          <w:sz w:val="24"/>
          <w:szCs w:val="24"/>
          <w:lang w:eastAsia="hi-IN" w:bidi="hi-IN"/>
        </w:rPr>
      </w:pPr>
    </w:p>
    <w:sectPr w:rsidR="00F82927" w:rsidRPr="00EA26FD" w:rsidSect="00BB0FE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B4" w:rsidRDefault="00A204B4" w:rsidP="003D5082">
      <w:pPr>
        <w:spacing w:after="0" w:line="240" w:lineRule="auto"/>
      </w:pPr>
      <w:r>
        <w:separator/>
      </w:r>
    </w:p>
  </w:endnote>
  <w:endnote w:type="continuationSeparator" w:id="0">
    <w:p w:rsidR="00A204B4" w:rsidRDefault="00A204B4" w:rsidP="003D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B4" w:rsidRDefault="00A204B4" w:rsidP="003D5082">
      <w:pPr>
        <w:spacing w:after="0" w:line="240" w:lineRule="auto"/>
      </w:pPr>
      <w:r>
        <w:separator/>
      </w:r>
    </w:p>
  </w:footnote>
  <w:footnote w:type="continuationSeparator" w:id="0">
    <w:p w:rsidR="00A204B4" w:rsidRDefault="00A204B4" w:rsidP="003D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6AC0"/>
    <w:multiLevelType w:val="hybridMultilevel"/>
    <w:tmpl w:val="0AD04502"/>
    <w:lvl w:ilvl="0" w:tplc="2ED4CE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03BF6"/>
    <w:multiLevelType w:val="multilevel"/>
    <w:tmpl w:val="0506227E"/>
    <w:lvl w:ilvl="0">
      <w:start w:val="1"/>
      <w:numFmt w:val="bullet"/>
      <w:lvlText w:val="-"/>
      <w:lvlJc w:val="left"/>
      <w:rPr>
        <w:rFonts w:ascii="Batang" w:eastAsia="Batang" w:hAnsi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A28E0"/>
    <w:multiLevelType w:val="multilevel"/>
    <w:tmpl w:val="CAB4F7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48"/>
    <w:rsid w:val="00025B3D"/>
    <w:rsid w:val="000A2078"/>
    <w:rsid w:val="000A7027"/>
    <w:rsid w:val="000C32BE"/>
    <w:rsid w:val="000C7F25"/>
    <w:rsid w:val="00135628"/>
    <w:rsid w:val="0015448A"/>
    <w:rsid w:val="001A64B7"/>
    <w:rsid w:val="001B51A1"/>
    <w:rsid w:val="001F361C"/>
    <w:rsid w:val="001F6DE2"/>
    <w:rsid w:val="00251A0A"/>
    <w:rsid w:val="002761C2"/>
    <w:rsid w:val="002A6DBE"/>
    <w:rsid w:val="00320B74"/>
    <w:rsid w:val="00323CB6"/>
    <w:rsid w:val="00331FDA"/>
    <w:rsid w:val="003770AB"/>
    <w:rsid w:val="00393145"/>
    <w:rsid w:val="00397492"/>
    <w:rsid w:val="003A70AB"/>
    <w:rsid w:val="003B67C9"/>
    <w:rsid w:val="003D41F5"/>
    <w:rsid w:val="003D5082"/>
    <w:rsid w:val="003D6662"/>
    <w:rsid w:val="004A16A2"/>
    <w:rsid w:val="004A4988"/>
    <w:rsid w:val="004A73AA"/>
    <w:rsid w:val="004C2F48"/>
    <w:rsid w:val="004D296F"/>
    <w:rsid w:val="0055399B"/>
    <w:rsid w:val="00570F17"/>
    <w:rsid w:val="00574A85"/>
    <w:rsid w:val="00576405"/>
    <w:rsid w:val="005B1196"/>
    <w:rsid w:val="005B6626"/>
    <w:rsid w:val="00620154"/>
    <w:rsid w:val="00625246"/>
    <w:rsid w:val="00630E68"/>
    <w:rsid w:val="00635694"/>
    <w:rsid w:val="00642618"/>
    <w:rsid w:val="00670B5F"/>
    <w:rsid w:val="006B4FEC"/>
    <w:rsid w:val="006C08F0"/>
    <w:rsid w:val="006D71B9"/>
    <w:rsid w:val="006E2714"/>
    <w:rsid w:val="00717470"/>
    <w:rsid w:val="0073668E"/>
    <w:rsid w:val="00764F05"/>
    <w:rsid w:val="00794F97"/>
    <w:rsid w:val="007F3B78"/>
    <w:rsid w:val="007F57B4"/>
    <w:rsid w:val="007F7E9B"/>
    <w:rsid w:val="00807909"/>
    <w:rsid w:val="00816121"/>
    <w:rsid w:val="00820188"/>
    <w:rsid w:val="00855EAB"/>
    <w:rsid w:val="008A0451"/>
    <w:rsid w:val="008B211C"/>
    <w:rsid w:val="008C7F6A"/>
    <w:rsid w:val="008E21C1"/>
    <w:rsid w:val="00900172"/>
    <w:rsid w:val="00941A56"/>
    <w:rsid w:val="00951E51"/>
    <w:rsid w:val="009765A7"/>
    <w:rsid w:val="00985736"/>
    <w:rsid w:val="009B7D52"/>
    <w:rsid w:val="009D2E81"/>
    <w:rsid w:val="00A204B4"/>
    <w:rsid w:val="00A22ED2"/>
    <w:rsid w:val="00A300F7"/>
    <w:rsid w:val="00A54194"/>
    <w:rsid w:val="00A6142B"/>
    <w:rsid w:val="00AC2EE1"/>
    <w:rsid w:val="00AF26F3"/>
    <w:rsid w:val="00B05769"/>
    <w:rsid w:val="00B25F50"/>
    <w:rsid w:val="00B35F24"/>
    <w:rsid w:val="00B43AFE"/>
    <w:rsid w:val="00B57D82"/>
    <w:rsid w:val="00B77758"/>
    <w:rsid w:val="00BA672E"/>
    <w:rsid w:val="00BB0FE7"/>
    <w:rsid w:val="00BF3856"/>
    <w:rsid w:val="00C10263"/>
    <w:rsid w:val="00C4022D"/>
    <w:rsid w:val="00CA0BC7"/>
    <w:rsid w:val="00CD5139"/>
    <w:rsid w:val="00CE6BBD"/>
    <w:rsid w:val="00D1529F"/>
    <w:rsid w:val="00D3211B"/>
    <w:rsid w:val="00D87399"/>
    <w:rsid w:val="00DC6F21"/>
    <w:rsid w:val="00DD0C9B"/>
    <w:rsid w:val="00DD27E6"/>
    <w:rsid w:val="00DD6DBF"/>
    <w:rsid w:val="00E04AB5"/>
    <w:rsid w:val="00E07A9A"/>
    <w:rsid w:val="00E13A34"/>
    <w:rsid w:val="00E27D52"/>
    <w:rsid w:val="00E56CDC"/>
    <w:rsid w:val="00E63BBE"/>
    <w:rsid w:val="00E66EEE"/>
    <w:rsid w:val="00EA26FD"/>
    <w:rsid w:val="00F2684D"/>
    <w:rsid w:val="00F54BBC"/>
    <w:rsid w:val="00F77DFC"/>
    <w:rsid w:val="00F82927"/>
    <w:rsid w:val="00FB2F13"/>
    <w:rsid w:val="00FE6D2F"/>
    <w:rsid w:val="00FF3152"/>
    <w:rsid w:val="00FF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2F4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E21C1"/>
    <w:rPr>
      <w:color w:val="000080"/>
      <w:u w:val="single"/>
    </w:rPr>
  </w:style>
  <w:style w:type="paragraph" w:styleId="a6">
    <w:name w:val="Normal (Web)"/>
    <w:basedOn w:val="a"/>
    <w:uiPriority w:val="99"/>
    <w:qFormat/>
    <w:rsid w:val="008E21C1"/>
    <w:pPr>
      <w:spacing w:before="100" w:beforeAutospacing="1" w:after="119" w:line="240" w:lineRule="auto"/>
    </w:pPr>
    <w:rPr>
      <w:sz w:val="24"/>
      <w:szCs w:val="24"/>
    </w:rPr>
  </w:style>
  <w:style w:type="paragraph" w:styleId="a7">
    <w:name w:val="No Spacing"/>
    <w:uiPriority w:val="99"/>
    <w:qFormat/>
    <w:rsid w:val="000C32BE"/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082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D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5082"/>
    <w:rPr>
      <w:rFonts w:cs="Calibri"/>
      <w:sz w:val="22"/>
      <w:szCs w:val="22"/>
    </w:rPr>
  </w:style>
  <w:style w:type="table" w:styleId="ac">
    <w:name w:val="Table Grid"/>
    <w:basedOn w:val="a1"/>
    <w:locked/>
    <w:rsid w:val="00CE6B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FFEEDD0D569D4DC776D96CFB4976298A761320FBA75945F4c2O3G" TargetMode="External"/><Relationship Id="rId13" Type="http://schemas.openxmlformats.org/officeDocument/2006/relationships/hyperlink" Target="consultantplus://offline/ref=19535081F667A5728CFBEE3F7963F55B5F4B59826B329986A8A5CC883CD183D685B03904B6D8BF3Ag9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247B1FD2B40B292B5E88C2B8D10EC8D8C073323F372969A3A012FA89441D8D1E0F3C27009F94A64bFG" TargetMode="External"/><Relationship Id="rId12" Type="http://schemas.openxmlformats.org/officeDocument/2006/relationships/hyperlink" Target="consultantplus://offline/ref=46741015B723897D9E62ED31EA66AB9859571ADBA2DE5FBEE1605B301CAFB079EA9F9E3057D379E7k7W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741015B723897D9E62ED31EA66AB98595E19DCA5DC5FBEE1605B301CAFB079EA9F9E3054D2k7W3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0CF1531DC3B280624881068A23791CB72856F3685D966A6E769765714767F4D6B2631140FEA1E7z5X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CF1531DC3B280624881068A23791CB72856F3685D966A6E769765714767F4D6B2631140FEA1E7z5X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</dc:creator>
  <cp:keywords/>
  <dc:description/>
  <cp:lastModifiedBy>User</cp:lastModifiedBy>
  <cp:revision>55</cp:revision>
  <cp:lastPrinted>2020-01-30T08:47:00Z</cp:lastPrinted>
  <dcterms:created xsi:type="dcterms:W3CDTF">2019-01-22T04:42:00Z</dcterms:created>
  <dcterms:modified xsi:type="dcterms:W3CDTF">2020-06-22T11:54:00Z</dcterms:modified>
</cp:coreProperties>
</file>